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1A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189E">
        <w:rPr>
          <w:rFonts w:ascii="Times New Roman" w:hAnsi="Times New Roman" w:cs="Times New Roman"/>
          <w:sz w:val="28"/>
          <w:szCs w:val="28"/>
        </w:rPr>
        <w:t>Нокта, туры, кисемт</w:t>
      </w:r>
      <w:r w:rsidRPr="00A5189E">
        <w:rPr>
          <w:rFonts w:ascii="Times New Roman" w:hAnsi="Times New Roman" w:cs="Times New Roman"/>
          <w:sz w:val="28"/>
          <w:szCs w:val="28"/>
          <w:lang w:val="tt-RU"/>
        </w:rPr>
        <w:t>ә</w:t>
      </w:r>
    </w:p>
    <w:p w:rsidR="00FE351A" w:rsidRPr="00A5189E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BD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сыйныфта геометрия дәресе) нә </w:t>
      </w:r>
    </w:p>
    <w:p w:rsidR="00FE351A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BD7A09">
        <w:rPr>
          <w:rFonts w:ascii="Times New Roman" w:hAnsi="Times New Roman" w:cs="Times New Roman"/>
          <w:b/>
          <w:bCs/>
          <w:sz w:val="28"/>
          <w:szCs w:val="28"/>
          <w:lang w:val="tt-RU"/>
        </w:rPr>
        <w:t>Альбина ФӘТХЕТДИНОВА,</w:t>
      </w:r>
      <w:r w:rsidRPr="00A5189E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E351A" w:rsidRPr="00BD7A09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tt-RU"/>
        </w:rPr>
      </w:pPr>
      <w:r w:rsidRPr="00BD7A09">
        <w:rPr>
          <w:rFonts w:ascii="Times New Roman" w:hAnsi="Times New Roman" w:cs="Times New Roman"/>
          <w:i/>
          <w:iCs/>
          <w:sz w:val="28"/>
          <w:szCs w:val="28"/>
          <w:lang w:val="tt-RU"/>
        </w:rPr>
        <w:t xml:space="preserve">Чистай районы Гаделша урта мәктәбенең I квалификация категорияле математика һәм информатика укытучысы </w:t>
      </w:r>
    </w:p>
    <w:p w:rsidR="00FE351A" w:rsidRPr="00BD7A09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BD7A09">
        <w:rPr>
          <w:rFonts w:ascii="Times New Roman" w:hAnsi="Times New Roman" w:cs="Times New Roman"/>
          <w:b/>
          <w:bCs/>
          <w:sz w:val="28"/>
          <w:szCs w:val="28"/>
          <w:lang w:val="tt-RU"/>
        </w:rPr>
        <w:t>Технологик карта</w:t>
      </w:r>
    </w:p>
    <w:tbl>
      <w:tblPr>
        <w:tblpPr w:leftFromText="180" w:rightFromText="180" w:vertAnchor="text" w:horzAnchor="margin" w:tblpY="2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6"/>
        <w:gridCol w:w="5239"/>
        <w:gridCol w:w="59"/>
        <w:gridCol w:w="3262"/>
        <w:gridCol w:w="2638"/>
      </w:tblGrid>
      <w:tr w:rsidR="00FE351A" w:rsidRPr="004D0FF8">
        <w:tc>
          <w:tcPr>
            <w:tcW w:w="4106" w:type="dxa"/>
          </w:tcPr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Тема</w:t>
            </w:r>
          </w:p>
        </w:tc>
        <w:tc>
          <w:tcPr>
            <w:tcW w:w="11198" w:type="dxa"/>
            <w:gridSpan w:val="4"/>
          </w:tcPr>
          <w:p w:rsidR="00FE351A" w:rsidRPr="00BD7A09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BD7A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Нокта, туры, кисемтәләр</w:t>
            </w:r>
          </w:p>
        </w:tc>
      </w:tr>
      <w:tr w:rsidR="00FE351A" w:rsidRPr="00017624">
        <w:tc>
          <w:tcPr>
            <w:tcW w:w="4106" w:type="dxa"/>
          </w:tcPr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Теманың максаты</w:t>
            </w:r>
          </w:p>
        </w:tc>
        <w:tc>
          <w:tcPr>
            <w:tcW w:w="11198" w:type="dxa"/>
            <w:gridSpan w:val="4"/>
          </w:tcPr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Яссылыктагы һәм пространстводагы фигураларның аермасын билгеләү. Нокта, туры, кисемтә кагыйдәләрен кабатлау, турыларның үзара торышы үзлекләрен өйрәтү,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укучыларның математик фикер йөртү сәләте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н, сөйләм телен, хәтерне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активлыкларын,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аралашу культурасын үстерү,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математика фәненә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кызыксыну уяту</w:t>
            </w:r>
          </w:p>
        </w:tc>
      </w:tr>
      <w:tr w:rsidR="00FE351A" w:rsidRPr="004D0FF8">
        <w:tc>
          <w:tcPr>
            <w:tcW w:w="4106" w:type="dxa"/>
          </w:tcPr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Планлаштырылган нәтиҗә</w:t>
            </w:r>
          </w:p>
        </w:tc>
        <w:tc>
          <w:tcPr>
            <w:tcW w:w="5239" w:type="dxa"/>
          </w:tcPr>
          <w:p w:rsidR="00FE351A" w:rsidRPr="00BD7A09" w:rsidRDefault="00FE351A" w:rsidP="00064E18">
            <w:pPr>
              <w:tabs>
                <w:tab w:val="left" w:pos="371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D7A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Предмет күнекмәләре</w:t>
            </w:r>
          </w:p>
        </w:tc>
        <w:tc>
          <w:tcPr>
            <w:tcW w:w="5959" w:type="dxa"/>
            <w:gridSpan w:val="3"/>
          </w:tcPr>
          <w:p w:rsidR="00FE351A" w:rsidRPr="00BD7A09" w:rsidRDefault="00FE351A" w:rsidP="00064E18">
            <w:pPr>
              <w:tabs>
                <w:tab w:val="left" w:pos="371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BD7A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УУГ</w:t>
            </w:r>
          </w:p>
        </w:tc>
      </w:tr>
      <w:tr w:rsidR="00FE351A" w:rsidRPr="00017624">
        <w:trPr>
          <w:trHeight w:val="983"/>
        </w:trPr>
        <w:tc>
          <w:tcPr>
            <w:tcW w:w="4106" w:type="dxa"/>
          </w:tcPr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5239" w:type="dxa"/>
          </w:tcPr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Планиметрия һәм стереометрия төшенчәләре белән танышу. Турыларның үзара торышын ачыклап нәтиҗә чыгару. Туры, кисемтәләрнең тамгаланышын өйрәнү</w:t>
            </w:r>
          </w:p>
        </w:tc>
        <w:tc>
          <w:tcPr>
            <w:tcW w:w="5959" w:type="dxa"/>
            <w:gridSpan w:val="3"/>
          </w:tcPr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 </w:t>
            </w:r>
            <w:r w:rsidRPr="004D0F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Шәхси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: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төп мораль нормаларны белү һәм аларны үт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әүгә ориентлашу</w:t>
            </w:r>
          </w:p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 </w:t>
            </w:r>
            <w:r w:rsidRPr="004D0F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Регулятив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: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тарафыннан билгеләнгән эш-гамәл ориентирларын яңа уку материалында исәпкә алу, эш сыйфатына бәя кую, нәтиҗә ясый белү</w:t>
            </w:r>
          </w:p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 Танып-</w:t>
            </w:r>
            <w:r w:rsidRPr="004D0F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белү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төп мәгълүматны аерып чыгарып, объектларны анализлау,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уртак үзлекләре буенча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фигураларны чагыштыру, уртак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аерма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лы як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ларын табу</w:t>
            </w:r>
          </w:p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 </w:t>
            </w:r>
            <w:r w:rsidRPr="004D0FF8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Коммуникатив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: партнерның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эш гамәлләрен контрольгә алу,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укытучы сөйләмен тыңлау һәм аңлау, фикерне дәлилле итеп җиткерә белү</w:t>
            </w:r>
          </w:p>
        </w:tc>
      </w:tr>
      <w:tr w:rsidR="00FE351A" w:rsidRPr="004D0FF8">
        <w:tc>
          <w:tcPr>
            <w:tcW w:w="4106" w:type="dxa"/>
          </w:tcPr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Төп төшенчәләр</w:t>
            </w:r>
          </w:p>
        </w:tc>
        <w:tc>
          <w:tcPr>
            <w:tcW w:w="5239" w:type="dxa"/>
          </w:tcPr>
          <w:p w:rsidR="00FE351A" w:rsidRPr="004D0FF8" w:rsidRDefault="00FE351A" w:rsidP="00BD7A09">
            <w:pPr>
              <w:pStyle w:val="ListParagraph"/>
              <w:tabs>
                <w:tab w:val="left" w:pos="371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BD7A0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Төшенчәләр:</w:t>
            </w:r>
            <w:r w:rsidRPr="00BD7A0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нокта, туры, кисемтә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>
              <w:rPr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планиметрия фигуралары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стереметрия фигуралары</w:t>
            </w:r>
          </w:p>
        </w:tc>
        <w:tc>
          <w:tcPr>
            <w:tcW w:w="5959" w:type="dxa"/>
            <w:gridSpan w:val="3"/>
          </w:tcPr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351A" w:rsidRPr="00064E18">
        <w:tc>
          <w:tcPr>
            <w:tcW w:w="4106" w:type="dxa"/>
          </w:tcPr>
          <w:p w:rsidR="00FE351A" w:rsidRPr="004D0FF8" w:rsidRDefault="00FE351A" w:rsidP="00BD7A09">
            <w:pPr>
              <w:tabs>
                <w:tab w:val="left" w:pos="371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Предметара бәйләнешләр</w:t>
            </w:r>
          </w:p>
        </w:tc>
        <w:tc>
          <w:tcPr>
            <w:tcW w:w="5239" w:type="dxa"/>
          </w:tcPr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Ә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йләнә-тирә дөнья, сызым</w:t>
            </w:r>
          </w:p>
        </w:tc>
        <w:tc>
          <w:tcPr>
            <w:tcW w:w="5959" w:type="dxa"/>
            <w:gridSpan w:val="3"/>
          </w:tcPr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351A" w:rsidRPr="00A04892">
        <w:tc>
          <w:tcPr>
            <w:tcW w:w="4106" w:type="dxa"/>
          </w:tcPr>
          <w:p w:rsidR="00FE351A" w:rsidRPr="004D0FF8" w:rsidRDefault="00FE351A" w:rsidP="00BD7A0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Ресурслар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:</w:t>
            </w:r>
          </w:p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төп</w:t>
            </w:r>
          </w:p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өстәмә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11198" w:type="dxa"/>
            <w:gridSpan w:val="4"/>
          </w:tcPr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Дәреслек (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Атанасян Л.С., Бутузов  В.Ф.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һ. б.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Геометрия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7–9. – М.,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2017</w:t>
            </w:r>
          </w:p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Презентация, карточкалар</w:t>
            </w:r>
          </w:p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Проектор, линейка, җеп</w:t>
            </w:r>
          </w:p>
        </w:tc>
      </w:tr>
      <w:tr w:rsidR="00FE351A" w:rsidRPr="00A04892">
        <w:tc>
          <w:tcPr>
            <w:tcW w:w="4106" w:type="dxa"/>
          </w:tcPr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Төркемнәрне оештыру</w:t>
            </w:r>
          </w:p>
        </w:tc>
        <w:tc>
          <w:tcPr>
            <w:tcW w:w="11198" w:type="dxa"/>
            <w:gridSpan w:val="4"/>
          </w:tcPr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Индивидуаль   һәм парлы    эш.</w:t>
            </w:r>
          </w:p>
        </w:tc>
      </w:tr>
      <w:tr w:rsidR="00FE351A" w:rsidRPr="00A04892">
        <w:tc>
          <w:tcPr>
            <w:tcW w:w="15304" w:type="dxa"/>
            <w:gridSpan w:val="5"/>
            <w:tcBorders>
              <w:left w:val="nil"/>
              <w:right w:val="nil"/>
            </w:tcBorders>
          </w:tcPr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351A" w:rsidRPr="004D0FF8">
        <w:tc>
          <w:tcPr>
            <w:tcW w:w="4106" w:type="dxa"/>
          </w:tcPr>
          <w:p w:rsidR="00FE351A" w:rsidRPr="004D0FF8" w:rsidRDefault="00FE351A" w:rsidP="00A0489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Оештыру технологиясе</w:t>
            </w:r>
          </w:p>
        </w:tc>
        <w:tc>
          <w:tcPr>
            <w:tcW w:w="5298" w:type="dxa"/>
            <w:gridSpan w:val="2"/>
          </w:tcPr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Укытучы эшчәнлеге</w:t>
            </w:r>
          </w:p>
          <w:p w:rsidR="00FE351A" w:rsidRPr="00A04892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A0489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(Һәр этапның өйрәтү һәм үстерү биремнәре)</w:t>
            </w:r>
          </w:p>
        </w:tc>
        <w:tc>
          <w:tcPr>
            <w:tcW w:w="3262" w:type="dxa"/>
          </w:tcPr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 </w:t>
            </w: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Укучы эшчәнлеге</w:t>
            </w:r>
          </w:p>
          <w:p w:rsidR="00FE351A" w:rsidRPr="00A04892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/>
              </w:rPr>
            </w:pPr>
            <w:r w:rsidRPr="00A0489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(Һәр этапның диагностик биремнәре</w:t>
            </w:r>
            <w:r w:rsidRPr="00A0489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tt-RU"/>
              </w:rPr>
              <w:t>)</w:t>
            </w:r>
          </w:p>
        </w:tc>
        <w:tc>
          <w:tcPr>
            <w:tcW w:w="2638" w:type="dxa"/>
          </w:tcPr>
          <w:p w:rsidR="00FE351A" w:rsidRPr="00017624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</w:pPr>
            <w:r w:rsidRPr="000176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 УУГ</w:t>
            </w:r>
          </w:p>
        </w:tc>
      </w:tr>
      <w:tr w:rsidR="00FE351A" w:rsidRPr="004D0FF8">
        <w:tc>
          <w:tcPr>
            <w:tcW w:w="4106" w:type="dxa"/>
          </w:tcPr>
          <w:p w:rsidR="00FE351A" w:rsidRPr="004D0FF8" w:rsidRDefault="00FE351A" w:rsidP="00A04892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I</w:t>
            </w: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Оештыру-мотивлаштыру</w:t>
            </w:r>
          </w:p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Максат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 w:rsidRPr="00A0489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кучыларның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дәрескә хәзерлеген күзәтү, барлау; белем алырга әзерлек алып бару.</w:t>
            </w:r>
          </w:p>
        </w:tc>
        <w:tc>
          <w:tcPr>
            <w:tcW w:w="5298" w:type="dxa"/>
            <w:gridSpan w:val="2"/>
          </w:tcPr>
          <w:p w:rsidR="00FE351A" w:rsidRPr="004D0FF8" w:rsidRDefault="00FE351A" w:rsidP="00A0489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Хәерле көн, укучылар!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Барыгыз да дәрескә әзерме? Эш урыннарыгыз тәртиптәме?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</w:p>
        </w:tc>
        <w:tc>
          <w:tcPr>
            <w:tcW w:w="3262" w:type="dxa"/>
          </w:tcPr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 телилә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р, бер-берләренә елмаялар</w:t>
            </w:r>
          </w:p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Дежур укучы чыгышы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38" w:type="dxa"/>
          </w:tcPr>
          <w:p w:rsidR="00FE351A" w:rsidRPr="004D0FF8" w:rsidRDefault="00FE351A" w:rsidP="00A0489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 </w:t>
            </w:r>
            <w:r w:rsidRPr="000176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ШУУГ: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укытучы- укучы мөнәсәбәтләре</w:t>
            </w:r>
          </w:p>
        </w:tc>
      </w:tr>
      <w:tr w:rsidR="00FE351A" w:rsidRPr="00017624">
        <w:tc>
          <w:tcPr>
            <w:tcW w:w="4106" w:type="dxa"/>
          </w:tcPr>
          <w:p w:rsidR="00FE351A" w:rsidRDefault="00FE351A" w:rsidP="0001762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II</w:t>
            </w: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Белемнәрне актуал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ләштерү </w:t>
            </w:r>
          </w:p>
          <w:p w:rsidR="00FE351A" w:rsidRPr="00017624" w:rsidRDefault="00FE351A" w:rsidP="0001762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76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0176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сыйныф материалын кабатлау</w:t>
            </w:r>
          </w:p>
          <w:p w:rsidR="00FE351A" w:rsidRPr="004D0FF8" w:rsidRDefault="00FE351A" w:rsidP="000176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Максат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</w:t>
            </w: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еометрик фигураларның исемнәрен кабатлау</w:t>
            </w:r>
          </w:p>
        </w:tc>
        <w:tc>
          <w:tcPr>
            <w:tcW w:w="5298" w:type="dxa"/>
            <w:gridSpan w:val="2"/>
          </w:tcPr>
          <w:p w:rsidR="00FE351A" w:rsidRPr="004D0FF8" w:rsidRDefault="00FE351A" w:rsidP="000176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Без быел сезнең белән геометр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ия фәнен өйрәнә башлыйбыз. </w:t>
            </w:r>
            <w:r w:rsidRPr="000176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VI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сыйныфта бик күп геометрик фигуралар белән таныштык. Шуларны искә төшерик әле. </w:t>
            </w:r>
            <w:r w:rsidRPr="0001762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1 нче слайд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FE351A" w:rsidRPr="004D0FF8" w:rsidRDefault="00FE351A" w:rsidP="000176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Геометри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  фигураларның исемнәрен әйтеп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аларны ике төркемгә бүләргә кирәк</w:t>
            </w:r>
          </w:p>
          <w:p w:rsidR="00FE351A" w:rsidRPr="004D0FF8" w:rsidRDefault="00FE351A" w:rsidP="000176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Кабатлау өлешенә нәтиҗә ясау</w:t>
            </w:r>
          </w:p>
        </w:tc>
        <w:tc>
          <w:tcPr>
            <w:tcW w:w="3262" w:type="dxa"/>
          </w:tcPr>
          <w:p w:rsidR="00FE351A" w:rsidRPr="004D0FF8" w:rsidRDefault="00FE351A" w:rsidP="000176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Геометрик фигураларның исемнәрен атап чыгалар</w:t>
            </w: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17624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Геометрик фигураларны ике төркемгә бүләләр</w:t>
            </w: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17624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нче бирем буенча табли</w:t>
            </w:r>
            <w:r w:rsidRPr="004D0FF8">
              <w:rPr>
                <w:rFonts w:ascii="Times New Roman" w:hAnsi="Times New Roman" w:cs="Times New Roman"/>
                <w:sz w:val="28"/>
                <w:szCs w:val="28"/>
              </w:rPr>
              <w:t>цага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билгеләр куялар</w:t>
            </w:r>
          </w:p>
        </w:tc>
        <w:tc>
          <w:tcPr>
            <w:tcW w:w="2638" w:type="dxa"/>
          </w:tcPr>
          <w:p w:rsidR="00FE351A" w:rsidRPr="004D0FF8" w:rsidRDefault="00FE351A" w:rsidP="000176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76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 РУУГ: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үзәтү нигезендә нәтиҗә ясау</w:t>
            </w:r>
          </w:p>
          <w:p w:rsidR="00FE351A" w:rsidRPr="004D0FF8" w:rsidRDefault="00FE351A" w:rsidP="000176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176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 xml:space="preserve">  ТУУГ: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о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бъектларны чагыштырып, нәтиҗә ясау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1762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017624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РУУГ: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эш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енә адекват бәя бирә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</w:p>
        </w:tc>
      </w:tr>
      <w:tr w:rsidR="00FE351A" w:rsidRPr="004D0FF8">
        <w:trPr>
          <w:trHeight w:val="841"/>
        </w:trPr>
        <w:tc>
          <w:tcPr>
            <w:tcW w:w="4106" w:type="dxa"/>
          </w:tcPr>
          <w:p w:rsidR="00FE351A" w:rsidRPr="00017624" w:rsidRDefault="00FE351A" w:rsidP="00017624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III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. Яңа белем һәм күнекмәләр булдыру</w:t>
            </w:r>
          </w:p>
          <w:p w:rsidR="00FE351A" w:rsidRPr="00C24B85" w:rsidRDefault="00FE351A" w:rsidP="00C24B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Максат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 С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тереометрия һәм планиметрия төшенчәләре белән танышу. Нокта, туры, кисемтәләрнең үзара торышларын билгеләү. Тамгаланышларын кабатлау</w:t>
            </w:r>
          </w:p>
        </w:tc>
        <w:tc>
          <w:tcPr>
            <w:tcW w:w="5298" w:type="dxa"/>
            <w:gridSpan w:val="2"/>
          </w:tcPr>
          <w:p w:rsidR="00FE351A" w:rsidRPr="004D0FF8" w:rsidRDefault="00FE351A" w:rsidP="00C24B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 өчен бу фигуралар ике төркемгә бүленде?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C24B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Геометрия фәне шушы ике төркемдәге фигураларның үзлекләрен өйрәнә. Яссылыктагы фигураларны планиметрия, пространстводагы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фигураларны стереометрия өйрәнә. </w:t>
            </w:r>
            <w:r w:rsidRPr="00C24B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>2 нче слайд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</w:p>
          <w:p w:rsidR="00FE351A" w:rsidRPr="004D0FF8" w:rsidRDefault="00FE351A" w:rsidP="00C24B85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–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Без планиметрия курсын башлыйбыз. Барлык фигуралар да нинди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элементлардан тора</w:t>
            </w:r>
          </w:p>
          <w:p w:rsidR="00FE351A" w:rsidRPr="004D0FF8" w:rsidRDefault="00FE351A" w:rsidP="00C24B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–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Туры, кисемтәләрнең тамгаланышын искә төшерик. Туры, кисемтә нинди хәрефләр белән тамгалана? Нокта турыда ята, нокта турыда ятмый дигән җөмләләрне рәсемдә күрсәтегез. </w:t>
            </w:r>
          </w:p>
          <w:p w:rsidR="00FE351A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–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:Математик диктант ярдәмендә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белемнәрне тикшерик. Р</w:t>
            </w:r>
            <w:r w:rsidRPr="004D0FF8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  <w:lang w:val="tt-RU"/>
              </w:rPr>
              <w:t>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СD,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F</w:t>
            </w:r>
            <w:r w:rsidRPr="004D0FF8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  <w:lang w:val="tt-RU"/>
              </w:rPr>
              <w:t>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a,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K</w:t>
            </w:r>
            <w:r w:rsidRPr="004D0FF8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  <w:lang w:val="tt-RU"/>
              </w:rPr>
              <w:t>∈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b,  M</w:t>
            </w:r>
            <w:r w:rsidRPr="004D0FF8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  <w:lang w:val="tt-RU"/>
              </w:rPr>
              <w:t>∉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AC, R</w:t>
            </w:r>
            <w:r w:rsidRPr="004D0FF8">
              <w:rPr>
                <w:rFonts w:ascii="Cambria Math" w:hAnsi="Cambria Math" w:cs="Cambria Math"/>
                <w:color w:val="000000"/>
                <w:sz w:val="28"/>
                <w:szCs w:val="28"/>
                <w:shd w:val="clear" w:color="auto" w:fill="FFFFFF"/>
                <w:lang w:val="tt-RU"/>
              </w:rPr>
              <w:t>∈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EM</w:t>
            </w: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Б</w:t>
            </w:r>
            <w:r w:rsidRPr="004D0F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ирем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 Ике нокта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(түгәрәк), җеп бирелә. У:Шул ике нокта аша кем күпме туры үткәрә ала?</w:t>
            </w: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Димәк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,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теләсә нинди ике нокта аша туры үткәреп була һә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м бары тик берне генә</w:t>
            </w: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Б</w:t>
            </w:r>
            <w:r w:rsidRPr="004D0F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ирем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.</w:t>
            </w:r>
            <w:r w:rsidRPr="004D0F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Һәр төркемгә икешәр җеп бирелә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 Турыларның торышын билгеләргә</w:t>
            </w: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–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Димәк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,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кисешүче ике турының я бер генә уртак ноктасы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була, я уртак нокталары бөтенләй булмый</w:t>
            </w:r>
          </w:p>
          <w:p w:rsidR="00FE351A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Проблемалы бирем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 Кечкенә линейка белән ак биткә шул линейкадан озынр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ак туры сызарга</w:t>
            </w: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</w:pP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Бер укучы тактада сыза</w:t>
            </w: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–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Ерак араларга туры үткәрергә кирәк булганда шундый ысулны кулланалар.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Мондый ысул </w:t>
            </w:r>
            <w:r w:rsidRPr="00807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туры маяклау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,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русча </w:t>
            </w:r>
            <w:r w:rsidRPr="00807C7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tt-RU"/>
              </w:rPr>
              <w:t>провешивание прямой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дип атала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. Бу терминның мәг</w:t>
            </w:r>
            <w:r w:rsidRPr="00807C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ъ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tt-RU"/>
              </w:rPr>
              <w:t>нәсен википедиядән карыйк</w:t>
            </w:r>
          </w:p>
        </w:tc>
        <w:tc>
          <w:tcPr>
            <w:tcW w:w="3262" w:type="dxa"/>
          </w:tcPr>
          <w:p w:rsidR="00FE351A" w:rsidRPr="004D0FF8" w:rsidRDefault="00FE351A" w:rsidP="00C24B85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 нче төркемдәгеләрне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яссылыкта (дәфтәрдә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) ясап була, 2 нче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төркемдәгеләр – күләмле фигуралар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Default="00FE351A" w:rsidP="00064E18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Default="00FE351A" w:rsidP="00064E18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Default="00FE351A" w:rsidP="00064E18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Default="00FE351A" w:rsidP="00064E18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Default="00FE351A" w:rsidP="00064E18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C24B8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Нокта, туры, кисемтәләрдән тора</w:t>
            </w:r>
          </w:p>
          <w:p w:rsidR="00FE351A" w:rsidRPr="004D0FF8" w:rsidRDefault="00FE351A" w:rsidP="00C24B8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Теманы дәфтәрләргә язып куялар. Яңа сүзләрне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C24B8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(планиметрия,  стереометрия)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язып кую </w:t>
            </w:r>
            <w:r w:rsidRPr="00C24B8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(3 нче слайд)</w:t>
            </w:r>
          </w:p>
          <w:p w:rsidR="00FE351A" w:rsidRPr="004D0FF8" w:rsidRDefault="00FE351A" w:rsidP="00C24B85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Бер укучы тактада турыда яткан, турыда ятмаган нокталарны,  тамгаланышларын күрсәтә</w:t>
            </w:r>
          </w:p>
          <w:p w:rsidR="00FE351A" w:rsidRPr="004D0FF8" w:rsidRDefault="00FE351A" w:rsidP="002419B2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Дәфтәрләрне алмашып тикшерәләр, нәтиҗә ясыйлар таблицага билгеләр куялар.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419B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4 нче слайд </w:t>
            </w:r>
          </w:p>
          <w:p w:rsidR="00FE351A" w:rsidRDefault="00FE351A" w:rsidP="00241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</w:p>
          <w:p w:rsidR="00FE351A" w:rsidRPr="004D0FF8" w:rsidRDefault="00FE351A" w:rsidP="00807C7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Туры үткәрәләр,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нәтиҗә ясыйлар, дәфтәргә язалар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 </w:t>
            </w:r>
            <w:r w:rsidRPr="00807C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5 нче слайд</w:t>
            </w:r>
          </w:p>
          <w:p w:rsidR="00FE351A" w:rsidRPr="004D0FF8" w:rsidRDefault="00FE351A" w:rsidP="002419B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Кисешүче, 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параллель, чалышма  турылар уздыралар, н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әтиҗә ясыйлар, дәфтәрләрдә язалар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 </w:t>
            </w:r>
            <w:r w:rsidRPr="00807C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  <w:t>6 нчы слайд</w:t>
            </w: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 xml:space="preserve"> </w:t>
            </w: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 w:eastAsia="en-US"/>
              </w:rPr>
              <w:t>Төркемнәрдә проблеманы чишәләр</w:t>
            </w: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Таблицага билгеләр куялар</w:t>
            </w:r>
          </w:p>
          <w:p w:rsidR="00FE351A" w:rsidRPr="00807C73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 w:eastAsia="en-US"/>
              </w:rPr>
            </w:pPr>
            <w:r w:rsidRPr="00807C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7 нче слайд</w:t>
            </w:r>
          </w:p>
        </w:tc>
        <w:tc>
          <w:tcPr>
            <w:tcW w:w="2638" w:type="dxa"/>
          </w:tcPr>
          <w:p w:rsidR="00FE351A" w:rsidRPr="004D0FF8" w:rsidRDefault="00FE351A" w:rsidP="00C24B85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C24B8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ТУУГ: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pacing w:val="-3"/>
                <w:sz w:val="28"/>
                <w:szCs w:val="28"/>
                <w:lang w:val="tt-RU"/>
              </w:rPr>
              <w:t>килеп чыккан нәтиҗәләрне төшенчә итеп формалаштыру</w:t>
            </w:r>
          </w:p>
          <w:p w:rsidR="00FE351A" w:rsidRPr="004D0FF8" w:rsidRDefault="00FE351A" w:rsidP="00C24B85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  <w:r w:rsidRPr="00C24B8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РУУГ: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тәҗрибәләр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еннән чыгып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кагыйдә чыгару</w:t>
            </w:r>
          </w:p>
          <w:p w:rsidR="00FE351A" w:rsidRPr="004D0FF8" w:rsidRDefault="00FE351A" w:rsidP="00C24B85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24B8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ТУУГ: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яңа тамгалар куллану</w:t>
            </w: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tabs>
                <w:tab w:val="left" w:pos="1305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C24B85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19B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РУУГ: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 тәҗрибәләр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еннән чыгып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кагыйдә чыгару</w:t>
            </w:r>
          </w:p>
          <w:p w:rsidR="00FE351A" w:rsidRPr="004D0FF8" w:rsidRDefault="00FE351A" w:rsidP="002419B2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419B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pacing w:val="-4"/>
                <w:sz w:val="28"/>
                <w:szCs w:val="28"/>
                <w:lang w:val="tt-RU"/>
              </w:rPr>
              <w:t>яшьтәшләре белән продуктив  уртак гамәл оештыра алу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7C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РУУГ: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эш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енә адекват бәя бирә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ләр</w:t>
            </w:r>
          </w:p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7C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ТУУГ: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яңа термин белән танышу</w:t>
            </w:r>
          </w:p>
        </w:tc>
      </w:tr>
      <w:tr w:rsidR="00FE351A" w:rsidRPr="004D0FF8">
        <w:trPr>
          <w:trHeight w:val="540"/>
        </w:trPr>
        <w:tc>
          <w:tcPr>
            <w:tcW w:w="4106" w:type="dxa"/>
          </w:tcPr>
          <w:p w:rsidR="00FE351A" w:rsidRPr="00807C73" w:rsidRDefault="00FE351A" w:rsidP="00807C73">
            <w:pPr>
              <w:tabs>
                <w:tab w:val="left" w:pos="108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807C7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Физминутка</w:t>
            </w:r>
          </w:p>
        </w:tc>
        <w:tc>
          <w:tcPr>
            <w:tcW w:w="5298" w:type="dxa"/>
            <w:gridSpan w:val="2"/>
          </w:tcPr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–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Бүген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ге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дәрес темасына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 килә торган күнегүләрне кайсыгыз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күрсәтә ала?</w:t>
            </w:r>
          </w:p>
        </w:tc>
        <w:tc>
          <w:tcPr>
            <w:tcW w:w="3262" w:type="dxa"/>
          </w:tcPr>
          <w:p w:rsidR="00FE351A" w:rsidRPr="004D0FF8" w:rsidRDefault="00FE351A" w:rsidP="00807C7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Туры, кисемтә, ноктаны гәүдәләндергән хәрәкәтләр ясыйлар</w:t>
            </w:r>
          </w:p>
        </w:tc>
        <w:tc>
          <w:tcPr>
            <w:tcW w:w="2638" w:type="dxa"/>
          </w:tcPr>
          <w:p w:rsidR="00FE351A" w:rsidRPr="004D0FF8" w:rsidRDefault="00FE351A" w:rsidP="00807C73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07C73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КУГГ: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яшьтәшләре белән продуктив  уртак гамәл</w:t>
            </w:r>
          </w:p>
        </w:tc>
      </w:tr>
      <w:tr w:rsidR="00FE351A" w:rsidRPr="004D0FF8">
        <w:tc>
          <w:tcPr>
            <w:tcW w:w="4106" w:type="dxa"/>
          </w:tcPr>
          <w:p w:rsidR="00FE351A" w:rsidRPr="004D0FF8" w:rsidRDefault="00FE351A" w:rsidP="00894A5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IV. Яңа </w:t>
            </w: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белемнәрне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куллану һәм ныгыту</w:t>
            </w:r>
          </w:p>
          <w:p w:rsidR="00FE351A" w:rsidRPr="004D0FF8" w:rsidRDefault="00FE351A" w:rsidP="00894A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Максат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. </w:t>
            </w:r>
            <w:r w:rsidRPr="00894A5A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лган белемнәрне гомумиләштерү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һәм ныгыту</w:t>
            </w:r>
          </w:p>
        </w:tc>
        <w:tc>
          <w:tcPr>
            <w:tcW w:w="5298" w:type="dxa"/>
            <w:gridSpan w:val="2"/>
          </w:tcPr>
          <w:p w:rsidR="00FE351A" w:rsidRPr="004D0FF8" w:rsidRDefault="00FE351A" w:rsidP="00894A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Парла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 эшләр өчен карточкалар бирелә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62" w:type="dxa"/>
          </w:tcPr>
          <w:p w:rsidR="00FE351A" w:rsidRPr="00894A5A" w:rsidRDefault="00FE351A" w:rsidP="00894A5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Парлап эшлиләр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, тактада дөреслеген тикшерәләр </w:t>
            </w:r>
            <w:r w:rsidRPr="00894A5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8 нче слайд</w:t>
            </w:r>
          </w:p>
        </w:tc>
        <w:tc>
          <w:tcPr>
            <w:tcW w:w="2638" w:type="dxa"/>
          </w:tcPr>
          <w:p w:rsidR="00FE351A" w:rsidRPr="004D0FF8" w:rsidRDefault="00FE351A" w:rsidP="00894A5A">
            <w:pPr>
              <w:tabs>
                <w:tab w:val="left" w:pos="1305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94A5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ТУУГ: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pacing w:val="-3"/>
                <w:sz w:val="28"/>
                <w:szCs w:val="28"/>
                <w:lang w:val="tt-RU"/>
              </w:rPr>
              <w:t xml:space="preserve">мөстәкыйль рәвештә җитешмәгән өлешләрне таба, </w:t>
            </w:r>
            <w:r>
              <w:rPr>
                <w:rFonts w:ascii="Times New Roman" w:hAnsi="Times New Roman" w:cs="Times New Roman"/>
                <w:spacing w:val="-3"/>
                <w:sz w:val="28"/>
                <w:szCs w:val="28"/>
                <w:lang w:val="tt-RU"/>
              </w:rPr>
              <w:t xml:space="preserve">төзеп </w:t>
            </w:r>
            <w:r w:rsidRPr="004D0FF8">
              <w:rPr>
                <w:rFonts w:ascii="Times New Roman" w:hAnsi="Times New Roman" w:cs="Times New Roman"/>
                <w:spacing w:val="-3"/>
                <w:sz w:val="28"/>
                <w:szCs w:val="28"/>
                <w:lang w:val="tt-RU"/>
              </w:rPr>
              <w:t>(тулыландырып) бетерә белү</w:t>
            </w:r>
          </w:p>
          <w:p w:rsidR="00FE351A" w:rsidRPr="004D0FF8" w:rsidRDefault="00FE351A" w:rsidP="00894A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94A5A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КУУГ:</w:t>
            </w:r>
            <w:r w:rsidRPr="004D0FF8">
              <w:rPr>
                <w:rFonts w:ascii="Times New Roman" w:hAnsi="Times New Roman" w:cs="Times New Roman"/>
                <w:spacing w:val="-4"/>
                <w:sz w:val="28"/>
                <w:szCs w:val="28"/>
                <w:lang w:val="tt-RU"/>
              </w:rPr>
              <w:t xml:space="preserve"> яшьтәшләре белән продуктив  уртак гамәл оештыра алу</w:t>
            </w:r>
          </w:p>
        </w:tc>
      </w:tr>
      <w:tr w:rsidR="00FE351A" w:rsidRPr="008E00C9">
        <w:trPr>
          <w:trHeight w:val="4447"/>
        </w:trPr>
        <w:tc>
          <w:tcPr>
            <w:tcW w:w="4106" w:type="dxa"/>
          </w:tcPr>
          <w:p w:rsidR="00FE351A" w:rsidRPr="004D0FF8" w:rsidRDefault="00FE351A" w:rsidP="00894A5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V. Укучыларның белемнәрен тикшерү</w:t>
            </w: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 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Максат –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 игътибарлыгын, хаталарны тикшерү һәм төзәтү.</w:t>
            </w:r>
          </w:p>
        </w:tc>
        <w:tc>
          <w:tcPr>
            <w:tcW w:w="5298" w:type="dxa"/>
            <w:gridSpan w:val="2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Э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 дәфтәреннән 4,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5,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нчы </w:t>
            </w: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биремнәрне үтәү. Турыларның торышы турында ике нәтиҗәне кабатлау</w:t>
            </w:r>
          </w:p>
        </w:tc>
        <w:tc>
          <w:tcPr>
            <w:tcW w:w="3262" w:type="dxa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Укучылар кагыйдәне кабатлыйлар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, мәсьәләне чишкәндә кулланалар</w:t>
            </w:r>
          </w:p>
          <w:p w:rsidR="00FE351A" w:rsidRPr="008E00C9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</w:pPr>
            <w:r w:rsidRPr="008E00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tt-RU"/>
              </w:rPr>
              <w:t>9 – 11слайдлар</w:t>
            </w:r>
          </w:p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Таблицага билгеләр куялар</w:t>
            </w:r>
          </w:p>
        </w:tc>
        <w:tc>
          <w:tcPr>
            <w:tcW w:w="2638" w:type="dxa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00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РУУГ: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әяләү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 төзәтмәләр кертү, нәтиҗә ясау</w:t>
            </w:r>
          </w:p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00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КУУГ: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кытучының  сорауларына дөрес җавап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бирү,  ф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икерне дәлилли итеп җиткерә белү</w:t>
            </w:r>
          </w:p>
        </w:tc>
      </w:tr>
      <w:tr w:rsidR="00FE351A" w:rsidRPr="00017624">
        <w:tc>
          <w:tcPr>
            <w:tcW w:w="4106" w:type="dxa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VI. Рефлексия</w:t>
            </w:r>
          </w:p>
        </w:tc>
        <w:tc>
          <w:tcPr>
            <w:tcW w:w="5298" w:type="dxa"/>
            <w:gridSpan w:val="2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Укучылар, бүгенге 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 сезгә ошадымы? Сез нәрсәләрне белә идегез, нинди яңа мәгълүмат алдыгыз?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3262" w:type="dxa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Һәр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төркем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бүген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кадәр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таныш булган һәм бүген өйрәнгән материалны аңлатып бирә.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 үз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ләренең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дәрестә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алган   яңа белемнәрен дәлиллиләр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 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38" w:type="dxa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00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КУУГ: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тыңлый, ишетә, ишеткәнен үз фикере белән чагыштыра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pStyle w:val="ListParagraph"/>
              <w:spacing w:after="0" w:line="36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FE351A" w:rsidRPr="00017624">
        <w:trPr>
          <w:trHeight w:val="1832"/>
        </w:trPr>
        <w:tc>
          <w:tcPr>
            <w:tcW w:w="4106" w:type="dxa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tt-RU"/>
              </w:rPr>
              <w:t>VII. Йомгаклау</w:t>
            </w:r>
          </w:p>
        </w:tc>
        <w:tc>
          <w:tcPr>
            <w:tcW w:w="5298" w:type="dxa"/>
            <w:gridSpan w:val="2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Нәтиҗә ясау</w:t>
            </w:r>
          </w:p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Укучыларның эшчәнлеген бәяләү</w:t>
            </w:r>
          </w:p>
          <w:p w:rsidR="00FE351A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Өй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гә эш: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  <w:p w:rsidR="00FE351A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нче төркем –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П.1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№2,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нче төркем –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П.1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№3,4,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7</w:t>
            </w:r>
          </w:p>
        </w:tc>
        <w:tc>
          <w:tcPr>
            <w:tcW w:w="3262" w:type="dxa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белемнәренә, дә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рестә катнашуларына бәя бирәләр</w:t>
            </w: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E351A" w:rsidRPr="004D0FF8" w:rsidRDefault="00FE351A" w:rsidP="00064E18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638" w:type="dxa"/>
          </w:tcPr>
          <w:p w:rsidR="00FE351A" w:rsidRPr="004D0FF8" w:rsidRDefault="00FE351A" w:rsidP="008E00C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8E00C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РУУГ: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к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оллектив һәм ин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дивидуаль эшне дөрес бәяли белү, н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әтиҗә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ясый алу</w:t>
            </w:r>
          </w:p>
          <w:p w:rsidR="00FE351A" w:rsidRPr="004D0FF8" w:rsidRDefault="00FE351A" w:rsidP="00AC67D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AC67D9">
              <w:rPr>
                <w:rFonts w:ascii="Times New Roman" w:hAnsi="Times New Roman" w:cs="Times New Roman"/>
                <w:i/>
                <w:iCs/>
                <w:sz w:val="28"/>
                <w:szCs w:val="28"/>
                <w:lang w:val="tt-RU"/>
              </w:rPr>
              <w:t>ШУУГ:</w:t>
            </w:r>
            <w:r w:rsidRPr="004D0FF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үз-үзеңне тотуның әхлакый асылын  аера белү</w:t>
            </w:r>
          </w:p>
        </w:tc>
      </w:tr>
    </w:tbl>
    <w:p w:rsidR="00FE351A" w:rsidRPr="002B0DFF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E351A" w:rsidRPr="002B0DFF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E351A" w:rsidRPr="002B0DFF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E351A" w:rsidRPr="002B0DFF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E351A" w:rsidRPr="00064E18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E351A" w:rsidRPr="00064E18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E351A" w:rsidRPr="00B47BF2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FE351A" w:rsidRPr="00B47BF2" w:rsidRDefault="00FE351A" w:rsidP="00064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t-RU"/>
        </w:rPr>
      </w:pPr>
      <w:bookmarkStart w:id="0" w:name="_GoBack"/>
      <w:bookmarkEnd w:id="0"/>
    </w:p>
    <w:sectPr w:rsidR="00FE351A" w:rsidRPr="00B47BF2" w:rsidSect="00EA2E69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1BBE"/>
    <w:multiLevelType w:val="hybridMultilevel"/>
    <w:tmpl w:val="13B4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9677D0"/>
    <w:multiLevelType w:val="hybridMultilevel"/>
    <w:tmpl w:val="79B220BA"/>
    <w:lvl w:ilvl="0" w:tplc="3F40CE2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DF90A5F"/>
    <w:multiLevelType w:val="hybridMultilevel"/>
    <w:tmpl w:val="C4545366"/>
    <w:lvl w:ilvl="0" w:tplc="7EA630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B72"/>
    <w:rsid w:val="00017624"/>
    <w:rsid w:val="00064E18"/>
    <w:rsid w:val="000F2468"/>
    <w:rsid w:val="00110812"/>
    <w:rsid w:val="001351E5"/>
    <w:rsid w:val="00194270"/>
    <w:rsid w:val="001D7F4A"/>
    <w:rsid w:val="00210807"/>
    <w:rsid w:val="002419B2"/>
    <w:rsid w:val="00285E9E"/>
    <w:rsid w:val="002B0DFF"/>
    <w:rsid w:val="00312114"/>
    <w:rsid w:val="003C0A16"/>
    <w:rsid w:val="00416EB5"/>
    <w:rsid w:val="00466C4C"/>
    <w:rsid w:val="004757E6"/>
    <w:rsid w:val="00490BEB"/>
    <w:rsid w:val="004D0FF8"/>
    <w:rsid w:val="004E1AB5"/>
    <w:rsid w:val="005E565A"/>
    <w:rsid w:val="0068346A"/>
    <w:rsid w:val="006A40B1"/>
    <w:rsid w:val="006E6ECC"/>
    <w:rsid w:val="007150F3"/>
    <w:rsid w:val="00765AF5"/>
    <w:rsid w:val="00782CD0"/>
    <w:rsid w:val="007E585C"/>
    <w:rsid w:val="00807C73"/>
    <w:rsid w:val="008255C3"/>
    <w:rsid w:val="00894A5A"/>
    <w:rsid w:val="008A490E"/>
    <w:rsid w:val="008C7F0C"/>
    <w:rsid w:val="008E00C9"/>
    <w:rsid w:val="00984B5F"/>
    <w:rsid w:val="009D5207"/>
    <w:rsid w:val="009D7D14"/>
    <w:rsid w:val="009F308A"/>
    <w:rsid w:val="00A04892"/>
    <w:rsid w:val="00A5189E"/>
    <w:rsid w:val="00A66CC1"/>
    <w:rsid w:val="00A72B72"/>
    <w:rsid w:val="00AC67D9"/>
    <w:rsid w:val="00AC71CC"/>
    <w:rsid w:val="00B261CE"/>
    <w:rsid w:val="00B45B51"/>
    <w:rsid w:val="00B47BF2"/>
    <w:rsid w:val="00BD7A09"/>
    <w:rsid w:val="00C24B85"/>
    <w:rsid w:val="00C3676B"/>
    <w:rsid w:val="00C72514"/>
    <w:rsid w:val="00DC0B5D"/>
    <w:rsid w:val="00DC25BE"/>
    <w:rsid w:val="00DF5B8A"/>
    <w:rsid w:val="00E33516"/>
    <w:rsid w:val="00E347A8"/>
    <w:rsid w:val="00E70E0E"/>
    <w:rsid w:val="00E818D0"/>
    <w:rsid w:val="00EA2E69"/>
    <w:rsid w:val="00EB1500"/>
    <w:rsid w:val="00EE368B"/>
    <w:rsid w:val="00F966BA"/>
    <w:rsid w:val="00FE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65A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565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565A"/>
    <w:pPr>
      <w:ind w:left="720"/>
    </w:pPr>
    <w:rPr>
      <w:rFonts w:eastAsia="Calibri"/>
      <w:lang w:eastAsia="en-US"/>
    </w:rPr>
  </w:style>
  <w:style w:type="paragraph" w:styleId="NormalWeb">
    <w:name w:val="Normal (Web)"/>
    <w:basedOn w:val="Normal"/>
    <w:uiPriority w:val="99"/>
    <w:rsid w:val="005E56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A2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2E69"/>
    <w:rPr>
      <w:rFonts w:ascii="Segoe UI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rsid w:val="00C3676B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270</TotalTime>
  <Pages>7</Pages>
  <Words>968</Words>
  <Characters>5524</Characters>
  <Application>Microsoft Office Outlook</Application>
  <DocSecurity>0</DocSecurity>
  <Lines>0</Lines>
  <Paragraphs>0</Paragraphs>
  <ScaleCrop>false</ScaleCrop>
  <Company>Magarif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2017-09-04T19:51:00Z</cp:lastPrinted>
  <dcterms:created xsi:type="dcterms:W3CDTF">2017-09-04T16:40:00Z</dcterms:created>
  <dcterms:modified xsi:type="dcterms:W3CDTF">2018-04-03T12:34:00Z</dcterms:modified>
</cp:coreProperties>
</file>